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BDB" w:rsidRPr="00B330C4" w:rsidRDefault="00976BDB" w:rsidP="00976BDB">
      <w:pPr>
        <w:jc w:val="center"/>
        <w:rPr>
          <w:rFonts w:ascii="Engravers MT" w:hAnsi="Engravers MT"/>
          <w:sz w:val="18"/>
          <w:szCs w:val="18"/>
        </w:rPr>
      </w:pPr>
      <w:bookmarkStart w:id="0" w:name="_GoBack"/>
      <w:bookmarkEnd w:id="0"/>
      <w:r w:rsidRPr="00E150DB">
        <w:rPr>
          <w:rFonts w:ascii="Engravers MT" w:hAnsi="Engravers MT"/>
          <w:sz w:val="40"/>
          <w:szCs w:val="40"/>
        </w:rPr>
        <w:t>AP EXAM STUDY RESOURCES</w:t>
      </w:r>
    </w:p>
    <w:p w:rsidR="00976BDB" w:rsidRPr="00CB79D5" w:rsidRDefault="00EC25D1">
      <w:pPr>
        <w:rPr>
          <w:rFonts w:ascii="Arial" w:hAnsi="Arial" w:cs="Arial"/>
        </w:rPr>
      </w:pPr>
      <w:r w:rsidRPr="00E150DB">
        <w:rPr>
          <w:noProof/>
          <w:sz w:val="40"/>
          <w:szCs w:val="40"/>
        </w:rPr>
        <w:drawing>
          <wp:anchor distT="0" distB="0" distL="114300" distR="114300" simplePos="0" relativeHeight="251658240" behindDoc="0" locked="0" layoutInCell="1" allowOverlap="1" wp14:anchorId="51564346" wp14:editId="755FAAF8">
            <wp:simplePos x="0" y="0"/>
            <wp:positionH relativeFrom="column">
              <wp:posOffset>2352675</wp:posOffset>
            </wp:positionH>
            <wp:positionV relativeFrom="paragraph">
              <wp:posOffset>65405</wp:posOffset>
            </wp:positionV>
            <wp:extent cx="1581150" cy="1927225"/>
            <wp:effectExtent l="0" t="0" r="0" b="0"/>
            <wp:wrapSquare wrapText="bothSides"/>
            <wp:docPr id="1" name="Picture 1" descr="http://chronicle.brunswickschool.org/wp-content/uploads/2011/09/B_Bear_Y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ronicle.brunswickschool.org/wp-content/uploads/2011/09/B_Bear_YB_30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1150" cy="192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0DB">
        <w:br w:type="textWrapping" w:clear="all"/>
      </w:r>
      <w:r w:rsidR="00976BDB" w:rsidRPr="00CB79D5">
        <w:rPr>
          <w:rFonts w:ascii="Arial" w:hAnsi="Arial" w:cs="Arial"/>
        </w:rPr>
        <w:t xml:space="preserve">As in previous years, we will be selling AP exam prep materials. I highly suggest that each student make use of an exam prep book for each of the exams that they are registered for.  In addition, flash cards are available for the AP Government exam. Each study resource is $15, of which a portion will go to support class </w:t>
      </w:r>
      <w:r w:rsidRPr="00CB79D5">
        <w:rPr>
          <w:rFonts w:ascii="Arial" w:hAnsi="Arial" w:cs="Arial"/>
        </w:rPr>
        <w:t>resources and</w:t>
      </w:r>
      <w:r w:rsidR="00976BDB" w:rsidRPr="00CB79D5">
        <w:rPr>
          <w:rFonts w:ascii="Arial" w:hAnsi="Arial" w:cs="Arial"/>
        </w:rPr>
        <w:t xml:space="preserve"> help establish a new BHS AP Social Studies plaque.  The deadline to order study resources will be Friday, </w:t>
      </w:r>
      <w:r w:rsidRPr="00CB79D5">
        <w:rPr>
          <w:rFonts w:ascii="Arial" w:hAnsi="Arial" w:cs="Arial"/>
        </w:rPr>
        <w:t>January 29</w:t>
      </w:r>
      <w:r w:rsidR="00976BDB" w:rsidRPr="00CB79D5">
        <w:rPr>
          <w:rFonts w:ascii="Arial" w:hAnsi="Arial" w:cs="Arial"/>
        </w:rPr>
        <w:t xml:space="preserve">th. Orders must be by check or money order made payable to Berkley High School. </w:t>
      </w:r>
      <w:r w:rsidR="00976BDB" w:rsidRPr="00CB79D5">
        <w:rPr>
          <w:rFonts w:ascii="Arial" w:hAnsi="Arial" w:cs="Arial"/>
          <w:b/>
        </w:rPr>
        <w:t xml:space="preserve">Please note your student’s name on the </w:t>
      </w:r>
      <w:r w:rsidR="00923A88" w:rsidRPr="00CB79D5">
        <w:rPr>
          <w:rFonts w:ascii="Arial" w:hAnsi="Arial" w:cs="Arial"/>
          <w:b/>
        </w:rPr>
        <w:t xml:space="preserve">check </w:t>
      </w:r>
      <w:r w:rsidR="00976BDB" w:rsidRPr="00CB79D5">
        <w:rPr>
          <w:rFonts w:ascii="Arial" w:hAnsi="Arial" w:cs="Arial"/>
          <w:b/>
        </w:rPr>
        <w:t>memo line</w:t>
      </w:r>
      <w:r w:rsidR="00923A88" w:rsidRPr="00CB79D5">
        <w:rPr>
          <w:rFonts w:ascii="Arial" w:hAnsi="Arial" w:cs="Arial"/>
        </w:rPr>
        <w:t>,</w:t>
      </w:r>
      <w:r w:rsidR="00976BDB" w:rsidRPr="00CB79D5">
        <w:rPr>
          <w:rFonts w:ascii="Arial" w:hAnsi="Arial" w:cs="Arial"/>
        </w:rPr>
        <w:t xml:space="preserve"> complete </w:t>
      </w:r>
      <w:r w:rsidR="00923A88" w:rsidRPr="00CB79D5">
        <w:rPr>
          <w:rFonts w:ascii="Arial" w:hAnsi="Arial" w:cs="Arial"/>
        </w:rPr>
        <w:t>this</w:t>
      </w:r>
      <w:r w:rsidR="00976BDB" w:rsidRPr="00CB79D5">
        <w:rPr>
          <w:rFonts w:ascii="Arial" w:hAnsi="Arial" w:cs="Arial"/>
        </w:rPr>
        <w:t xml:space="preserve"> order form</w:t>
      </w:r>
      <w:r w:rsidR="00923A88" w:rsidRPr="00CB79D5">
        <w:rPr>
          <w:rFonts w:ascii="Arial" w:hAnsi="Arial" w:cs="Arial"/>
        </w:rPr>
        <w:t>, and attach to your check.</w:t>
      </w:r>
      <w:r w:rsidR="00976BDB" w:rsidRPr="00CB79D5">
        <w:rPr>
          <w:rFonts w:ascii="Arial" w:hAnsi="Arial" w:cs="Arial"/>
        </w:rPr>
        <w:t xml:space="preserve"> I have a limited number of study guides from previous years that I can loan out if a family is in need of financial assistance.  </w:t>
      </w:r>
    </w:p>
    <w:tbl>
      <w:tblPr>
        <w:tblStyle w:val="TableGrid"/>
        <w:tblW w:w="0" w:type="auto"/>
        <w:tblLook w:val="04A0" w:firstRow="1" w:lastRow="0" w:firstColumn="1" w:lastColumn="0" w:noHBand="0" w:noVBand="1"/>
      </w:tblPr>
      <w:tblGrid>
        <w:gridCol w:w="6048"/>
        <w:gridCol w:w="1296"/>
        <w:gridCol w:w="1836"/>
        <w:gridCol w:w="1836"/>
      </w:tblGrid>
      <w:tr w:rsidR="00923A88" w:rsidTr="00923A88">
        <w:tc>
          <w:tcPr>
            <w:tcW w:w="11016" w:type="dxa"/>
            <w:gridSpan w:val="4"/>
            <w:shd w:val="pct12" w:color="auto" w:fill="auto"/>
          </w:tcPr>
          <w:p w:rsidR="00923A88" w:rsidRPr="00923A88" w:rsidRDefault="00923A88" w:rsidP="00923A88">
            <w:pPr>
              <w:jc w:val="center"/>
              <w:rPr>
                <w:rFonts w:ascii="Engravers MT" w:hAnsi="Engravers MT"/>
                <w:sz w:val="28"/>
                <w:szCs w:val="28"/>
              </w:rPr>
            </w:pPr>
            <w:r w:rsidRPr="00923A88">
              <w:rPr>
                <w:rFonts w:ascii="Engravers MT" w:hAnsi="Engravers MT"/>
                <w:sz w:val="28"/>
                <w:szCs w:val="28"/>
              </w:rPr>
              <w:t>AP EXAM PREP ORDER FORM</w:t>
            </w:r>
          </w:p>
        </w:tc>
      </w:tr>
      <w:tr w:rsidR="00976BDB" w:rsidTr="00E150DB">
        <w:tc>
          <w:tcPr>
            <w:tcW w:w="11016" w:type="dxa"/>
            <w:gridSpan w:val="4"/>
          </w:tcPr>
          <w:p w:rsidR="00976BDB" w:rsidRPr="00923A88" w:rsidRDefault="00976BDB">
            <w:pPr>
              <w:rPr>
                <w:rFonts w:ascii="Arial" w:hAnsi="Arial" w:cs="Arial"/>
                <w:sz w:val="24"/>
                <w:szCs w:val="24"/>
              </w:rPr>
            </w:pPr>
            <w:r w:rsidRPr="00923A88">
              <w:rPr>
                <w:rFonts w:ascii="Arial" w:hAnsi="Arial" w:cs="Arial"/>
                <w:sz w:val="24"/>
                <w:szCs w:val="24"/>
              </w:rPr>
              <w:t>Student Name:</w:t>
            </w:r>
          </w:p>
          <w:p w:rsidR="00923A88" w:rsidRPr="00923A88" w:rsidRDefault="00923A88">
            <w:pPr>
              <w:rPr>
                <w:rFonts w:ascii="Arial" w:hAnsi="Arial" w:cs="Arial"/>
                <w:sz w:val="24"/>
                <w:szCs w:val="24"/>
              </w:rPr>
            </w:pPr>
          </w:p>
        </w:tc>
      </w:tr>
      <w:tr w:rsidR="00923A88" w:rsidTr="00923A88">
        <w:tc>
          <w:tcPr>
            <w:tcW w:w="6048" w:type="dxa"/>
          </w:tcPr>
          <w:p w:rsidR="00923A88" w:rsidRPr="00923A88" w:rsidRDefault="00923A88">
            <w:pPr>
              <w:rPr>
                <w:rFonts w:ascii="Arial" w:hAnsi="Arial" w:cs="Arial"/>
                <w:sz w:val="24"/>
                <w:szCs w:val="24"/>
              </w:rPr>
            </w:pPr>
            <w:r w:rsidRPr="00923A88">
              <w:rPr>
                <w:rFonts w:ascii="Arial" w:hAnsi="Arial" w:cs="Arial"/>
                <w:sz w:val="24"/>
                <w:szCs w:val="24"/>
              </w:rPr>
              <w:t>Parent Name:</w:t>
            </w:r>
          </w:p>
          <w:p w:rsidR="00923A88" w:rsidRPr="00923A88" w:rsidRDefault="00923A88">
            <w:pPr>
              <w:rPr>
                <w:rFonts w:ascii="Arial" w:hAnsi="Arial" w:cs="Arial"/>
                <w:sz w:val="24"/>
                <w:szCs w:val="24"/>
              </w:rPr>
            </w:pPr>
          </w:p>
        </w:tc>
        <w:tc>
          <w:tcPr>
            <w:tcW w:w="4968" w:type="dxa"/>
            <w:gridSpan w:val="3"/>
          </w:tcPr>
          <w:p w:rsidR="00923A88" w:rsidRPr="00923A88" w:rsidRDefault="00923A88">
            <w:pPr>
              <w:rPr>
                <w:rFonts w:ascii="Arial" w:hAnsi="Arial" w:cs="Arial"/>
                <w:sz w:val="24"/>
                <w:szCs w:val="24"/>
              </w:rPr>
            </w:pPr>
            <w:r w:rsidRPr="00923A88">
              <w:rPr>
                <w:rFonts w:ascii="Arial" w:hAnsi="Arial" w:cs="Arial"/>
                <w:sz w:val="24"/>
                <w:szCs w:val="24"/>
              </w:rPr>
              <w:t>Check Number:</w:t>
            </w:r>
          </w:p>
        </w:tc>
      </w:tr>
      <w:tr w:rsidR="00923A88" w:rsidTr="00923A88">
        <w:tc>
          <w:tcPr>
            <w:tcW w:w="6048" w:type="dxa"/>
            <w:tcBorders>
              <w:bottom w:val="single" w:sz="4" w:space="0" w:color="auto"/>
            </w:tcBorders>
          </w:tcPr>
          <w:p w:rsidR="00923A88" w:rsidRPr="00923A88" w:rsidRDefault="00923A88">
            <w:pPr>
              <w:rPr>
                <w:rFonts w:ascii="Arial" w:hAnsi="Arial" w:cs="Arial"/>
                <w:sz w:val="24"/>
                <w:szCs w:val="24"/>
              </w:rPr>
            </w:pPr>
            <w:r w:rsidRPr="00923A88">
              <w:rPr>
                <w:rFonts w:ascii="Arial" w:hAnsi="Arial" w:cs="Arial"/>
                <w:sz w:val="24"/>
                <w:szCs w:val="24"/>
              </w:rPr>
              <w:t>Teacher Name:</w:t>
            </w:r>
          </w:p>
          <w:p w:rsidR="00923A88" w:rsidRPr="00923A88" w:rsidRDefault="00923A88">
            <w:pPr>
              <w:rPr>
                <w:rFonts w:ascii="Arial" w:hAnsi="Arial" w:cs="Arial"/>
                <w:sz w:val="24"/>
                <w:szCs w:val="24"/>
              </w:rPr>
            </w:pPr>
          </w:p>
        </w:tc>
        <w:tc>
          <w:tcPr>
            <w:tcW w:w="4968" w:type="dxa"/>
            <w:gridSpan w:val="3"/>
            <w:tcBorders>
              <w:bottom w:val="single" w:sz="4" w:space="0" w:color="auto"/>
            </w:tcBorders>
          </w:tcPr>
          <w:p w:rsidR="00923A88" w:rsidRPr="00923A88" w:rsidRDefault="00923A88">
            <w:pPr>
              <w:rPr>
                <w:rFonts w:ascii="Arial" w:hAnsi="Arial" w:cs="Arial"/>
                <w:sz w:val="24"/>
                <w:szCs w:val="24"/>
              </w:rPr>
            </w:pPr>
            <w:r w:rsidRPr="00923A88">
              <w:rPr>
                <w:rFonts w:ascii="Arial" w:hAnsi="Arial" w:cs="Arial"/>
                <w:sz w:val="24"/>
                <w:szCs w:val="24"/>
              </w:rPr>
              <w:t>Hour:</w:t>
            </w:r>
          </w:p>
        </w:tc>
      </w:tr>
      <w:tr w:rsidR="00E150DB" w:rsidTr="00E150DB">
        <w:tc>
          <w:tcPr>
            <w:tcW w:w="6048" w:type="dxa"/>
            <w:shd w:val="pct12" w:color="auto" w:fill="auto"/>
          </w:tcPr>
          <w:p w:rsidR="00E150DB" w:rsidRPr="00923A88" w:rsidRDefault="00E150DB" w:rsidP="00923A88">
            <w:pPr>
              <w:jc w:val="center"/>
              <w:rPr>
                <w:rFonts w:ascii="Arial" w:hAnsi="Arial" w:cs="Arial"/>
                <w:sz w:val="24"/>
                <w:szCs w:val="24"/>
              </w:rPr>
            </w:pPr>
            <w:r w:rsidRPr="00923A88">
              <w:rPr>
                <w:rFonts w:ascii="Arial" w:hAnsi="Arial" w:cs="Arial"/>
                <w:sz w:val="24"/>
                <w:szCs w:val="24"/>
              </w:rPr>
              <w:t>Study Resource</w:t>
            </w:r>
          </w:p>
          <w:p w:rsidR="00E150DB" w:rsidRPr="00923A88" w:rsidRDefault="00E150DB" w:rsidP="00923A88">
            <w:pPr>
              <w:jc w:val="center"/>
              <w:rPr>
                <w:rFonts w:ascii="Arial" w:hAnsi="Arial" w:cs="Arial"/>
                <w:sz w:val="24"/>
                <w:szCs w:val="24"/>
              </w:rPr>
            </w:pPr>
          </w:p>
        </w:tc>
        <w:tc>
          <w:tcPr>
            <w:tcW w:w="1296" w:type="dxa"/>
            <w:shd w:val="pct12" w:color="auto" w:fill="auto"/>
          </w:tcPr>
          <w:p w:rsidR="00E150DB" w:rsidRPr="00923A88" w:rsidRDefault="00E150DB" w:rsidP="00923A88">
            <w:pPr>
              <w:jc w:val="center"/>
              <w:rPr>
                <w:rFonts w:ascii="Arial" w:hAnsi="Arial" w:cs="Arial"/>
                <w:sz w:val="24"/>
                <w:szCs w:val="24"/>
              </w:rPr>
            </w:pPr>
            <w:r w:rsidRPr="00923A88">
              <w:rPr>
                <w:rFonts w:ascii="Arial" w:hAnsi="Arial" w:cs="Arial"/>
                <w:sz w:val="24"/>
                <w:szCs w:val="24"/>
              </w:rPr>
              <w:t>Quantity</w:t>
            </w:r>
          </w:p>
        </w:tc>
        <w:tc>
          <w:tcPr>
            <w:tcW w:w="1836" w:type="dxa"/>
            <w:shd w:val="pct12" w:color="auto" w:fill="auto"/>
          </w:tcPr>
          <w:p w:rsidR="00E150DB" w:rsidRPr="00923A88" w:rsidRDefault="00E150DB" w:rsidP="00923A88">
            <w:pPr>
              <w:jc w:val="center"/>
              <w:rPr>
                <w:rFonts w:ascii="Arial" w:hAnsi="Arial" w:cs="Arial"/>
                <w:sz w:val="24"/>
                <w:szCs w:val="24"/>
              </w:rPr>
            </w:pPr>
          </w:p>
        </w:tc>
        <w:tc>
          <w:tcPr>
            <w:tcW w:w="1836" w:type="dxa"/>
            <w:shd w:val="pct12" w:color="auto" w:fill="auto"/>
          </w:tcPr>
          <w:p w:rsidR="00E150DB" w:rsidRPr="00923A88" w:rsidRDefault="00E150DB" w:rsidP="00923A88">
            <w:pPr>
              <w:jc w:val="center"/>
              <w:rPr>
                <w:rFonts w:ascii="Arial" w:hAnsi="Arial" w:cs="Arial"/>
                <w:sz w:val="24"/>
                <w:szCs w:val="24"/>
              </w:rPr>
            </w:pPr>
            <w:r w:rsidRPr="00923A88">
              <w:rPr>
                <w:rFonts w:ascii="Arial" w:hAnsi="Arial" w:cs="Arial"/>
                <w:sz w:val="24"/>
                <w:szCs w:val="24"/>
              </w:rPr>
              <w:t>Item Total</w:t>
            </w:r>
          </w:p>
        </w:tc>
      </w:tr>
      <w:tr w:rsidR="00923A88" w:rsidTr="00923A88">
        <w:tc>
          <w:tcPr>
            <w:tcW w:w="6048" w:type="dxa"/>
          </w:tcPr>
          <w:p w:rsidR="00923A88" w:rsidRPr="00923A88" w:rsidRDefault="00923A88">
            <w:pPr>
              <w:rPr>
                <w:rFonts w:ascii="Arial" w:hAnsi="Arial" w:cs="Arial"/>
                <w:sz w:val="24"/>
                <w:szCs w:val="24"/>
              </w:rPr>
            </w:pPr>
            <w:r w:rsidRPr="00923A88">
              <w:rPr>
                <w:rFonts w:ascii="Arial" w:hAnsi="Arial" w:cs="Arial"/>
                <w:sz w:val="24"/>
                <w:szCs w:val="24"/>
              </w:rPr>
              <w:t xml:space="preserve">Barron’s AP U.S. Government and Politics </w:t>
            </w:r>
            <w:r w:rsidRPr="00923A88">
              <w:rPr>
                <w:rFonts w:ascii="Arial" w:hAnsi="Arial" w:cs="Arial"/>
                <w:b/>
                <w:sz w:val="24"/>
                <w:szCs w:val="24"/>
              </w:rPr>
              <w:t>Review Book</w:t>
            </w:r>
          </w:p>
        </w:tc>
        <w:tc>
          <w:tcPr>
            <w:tcW w:w="1296" w:type="dxa"/>
          </w:tcPr>
          <w:p w:rsidR="00923A88" w:rsidRPr="00923A88" w:rsidRDefault="00923A88">
            <w:pPr>
              <w:rPr>
                <w:rFonts w:ascii="Arial" w:hAnsi="Arial" w:cs="Arial"/>
                <w:sz w:val="24"/>
                <w:szCs w:val="24"/>
              </w:rPr>
            </w:pPr>
          </w:p>
        </w:tc>
        <w:tc>
          <w:tcPr>
            <w:tcW w:w="1836" w:type="dxa"/>
            <w:shd w:val="pct12" w:color="auto" w:fill="auto"/>
          </w:tcPr>
          <w:p w:rsidR="00923A88" w:rsidRPr="00923A88" w:rsidRDefault="00923A88">
            <w:pPr>
              <w:rPr>
                <w:rFonts w:ascii="Arial" w:hAnsi="Arial" w:cs="Arial"/>
                <w:sz w:val="24"/>
                <w:szCs w:val="24"/>
              </w:rPr>
            </w:pPr>
            <w:r>
              <w:rPr>
                <w:rFonts w:ascii="Arial" w:hAnsi="Arial" w:cs="Arial"/>
                <w:sz w:val="24"/>
                <w:szCs w:val="24"/>
              </w:rPr>
              <w:t>$15 x Quantity</w:t>
            </w:r>
          </w:p>
        </w:tc>
        <w:tc>
          <w:tcPr>
            <w:tcW w:w="1836" w:type="dxa"/>
          </w:tcPr>
          <w:p w:rsidR="00923A88" w:rsidRPr="00923A88" w:rsidRDefault="00923A88">
            <w:pPr>
              <w:rPr>
                <w:rFonts w:ascii="Arial" w:hAnsi="Arial" w:cs="Arial"/>
                <w:sz w:val="24"/>
                <w:szCs w:val="24"/>
              </w:rPr>
            </w:pPr>
          </w:p>
        </w:tc>
      </w:tr>
      <w:tr w:rsidR="00923A88" w:rsidTr="00923A88">
        <w:tc>
          <w:tcPr>
            <w:tcW w:w="6048" w:type="dxa"/>
          </w:tcPr>
          <w:p w:rsidR="00923A88" w:rsidRPr="00923A88" w:rsidRDefault="00923A88">
            <w:pPr>
              <w:rPr>
                <w:rFonts w:ascii="Arial" w:hAnsi="Arial" w:cs="Arial"/>
                <w:b/>
                <w:sz w:val="24"/>
                <w:szCs w:val="24"/>
              </w:rPr>
            </w:pPr>
            <w:r w:rsidRPr="00923A88">
              <w:rPr>
                <w:rFonts w:ascii="Arial" w:hAnsi="Arial" w:cs="Arial"/>
                <w:sz w:val="24"/>
                <w:szCs w:val="24"/>
              </w:rPr>
              <w:t xml:space="preserve">Barron’s AP Macroeconomics </w:t>
            </w:r>
            <w:r w:rsidRPr="00923A88">
              <w:rPr>
                <w:rFonts w:ascii="Arial" w:hAnsi="Arial" w:cs="Arial"/>
                <w:b/>
                <w:sz w:val="24"/>
                <w:szCs w:val="24"/>
              </w:rPr>
              <w:t>Review Book</w:t>
            </w:r>
          </w:p>
          <w:p w:rsidR="00923A88" w:rsidRPr="00923A88" w:rsidRDefault="00923A88">
            <w:pPr>
              <w:rPr>
                <w:rFonts w:ascii="Arial" w:hAnsi="Arial" w:cs="Arial"/>
                <w:sz w:val="24"/>
                <w:szCs w:val="24"/>
              </w:rPr>
            </w:pPr>
          </w:p>
        </w:tc>
        <w:tc>
          <w:tcPr>
            <w:tcW w:w="1296" w:type="dxa"/>
          </w:tcPr>
          <w:p w:rsidR="00923A88" w:rsidRPr="00923A88" w:rsidRDefault="00923A88">
            <w:pPr>
              <w:rPr>
                <w:rFonts w:ascii="Arial" w:hAnsi="Arial" w:cs="Arial"/>
                <w:sz w:val="24"/>
                <w:szCs w:val="24"/>
              </w:rPr>
            </w:pPr>
          </w:p>
        </w:tc>
        <w:tc>
          <w:tcPr>
            <w:tcW w:w="1836" w:type="dxa"/>
            <w:shd w:val="pct12" w:color="auto" w:fill="auto"/>
          </w:tcPr>
          <w:p w:rsidR="00923A88" w:rsidRDefault="00923A88">
            <w:r w:rsidRPr="00DB329B">
              <w:rPr>
                <w:rFonts w:ascii="Arial" w:hAnsi="Arial" w:cs="Arial"/>
                <w:sz w:val="24"/>
                <w:szCs w:val="24"/>
              </w:rPr>
              <w:t>$15 x Quantity</w:t>
            </w:r>
          </w:p>
        </w:tc>
        <w:tc>
          <w:tcPr>
            <w:tcW w:w="1836" w:type="dxa"/>
          </w:tcPr>
          <w:p w:rsidR="00923A88" w:rsidRPr="00923A88" w:rsidRDefault="00923A88">
            <w:pPr>
              <w:rPr>
                <w:rFonts w:ascii="Arial" w:hAnsi="Arial" w:cs="Arial"/>
                <w:sz w:val="24"/>
                <w:szCs w:val="24"/>
              </w:rPr>
            </w:pPr>
          </w:p>
        </w:tc>
      </w:tr>
      <w:tr w:rsidR="00356D1A" w:rsidTr="00923A88">
        <w:tc>
          <w:tcPr>
            <w:tcW w:w="6048" w:type="dxa"/>
          </w:tcPr>
          <w:p w:rsidR="00356D1A" w:rsidRDefault="00356D1A">
            <w:pPr>
              <w:rPr>
                <w:rFonts w:ascii="Arial" w:hAnsi="Arial" w:cs="Arial"/>
                <w:sz w:val="24"/>
                <w:szCs w:val="24"/>
              </w:rPr>
            </w:pPr>
            <w:r>
              <w:rPr>
                <w:rFonts w:ascii="Arial" w:hAnsi="Arial" w:cs="Arial"/>
                <w:sz w:val="24"/>
                <w:szCs w:val="24"/>
              </w:rPr>
              <w:t>Jake Clifford’s Ultimate AP Economics Review</w:t>
            </w:r>
          </w:p>
          <w:p w:rsidR="00356D1A" w:rsidRPr="00923A88" w:rsidRDefault="00356D1A">
            <w:pPr>
              <w:rPr>
                <w:rFonts w:ascii="Arial" w:hAnsi="Arial" w:cs="Arial"/>
                <w:sz w:val="24"/>
                <w:szCs w:val="24"/>
              </w:rPr>
            </w:pPr>
          </w:p>
        </w:tc>
        <w:tc>
          <w:tcPr>
            <w:tcW w:w="1296" w:type="dxa"/>
          </w:tcPr>
          <w:p w:rsidR="00356D1A" w:rsidRPr="00923A88" w:rsidRDefault="00356D1A">
            <w:pPr>
              <w:rPr>
                <w:rFonts w:ascii="Arial" w:hAnsi="Arial" w:cs="Arial"/>
                <w:sz w:val="24"/>
                <w:szCs w:val="24"/>
              </w:rPr>
            </w:pPr>
          </w:p>
        </w:tc>
        <w:tc>
          <w:tcPr>
            <w:tcW w:w="1836" w:type="dxa"/>
            <w:shd w:val="pct12" w:color="auto" w:fill="auto"/>
          </w:tcPr>
          <w:p w:rsidR="00356D1A" w:rsidRPr="00DB329B" w:rsidRDefault="00356D1A">
            <w:pPr>
              <w:rPr>
                <w:rFonts w:ascii="Arial" w:hAnsi="Arial" w:cs="Arial"/>
                <w:sz w:val="24"/>
                <w:szCs w:val="24"/>
              </w:rPr>
            </w:pPr>
            <w:r>
              <w:rPr>
                <w:rFonts w:ascii="Arial" w:hAnsi="Arial" w:cs="Arial"/>
                <w:sz w:val="24"/>
                <w:szCs w:val="24"/>
              </w:rPr>
              <w:t>$5 x Quantity</w:t>
            </w:r>
          </w:p>
        </w:tc>
        <w:tc>
          <w:tcPr>
            <w:tcW w:w="1836" w:type="dxa"/>
          </w:tcPr>
          <w:p w:rsidR="00356D1A" w:rsidRPr="00923A88" w:rsidRDefault="00356D1A">
            <w:pPr>
              <w:rPr>
                <w:rFonts w:ascii="Arial" w:hAnsi="Arial" w:cs="Arial"/>
                <w:sz w:val="24"/>
                <w:szCs w:val="24"/>
              </w:rPr>
            </w:pPr>
          </w:p>
        </w:tc>
      </w:tr>
      <w:tr w:rsidR="00923A88" w:rsidTr="00923A88">
        <w:tc>
          <w:tcPr>
            <w:tcW w:w="6048" w:type="dxa"/>
          </w:tcPr>
          <w:p w:rsidR="00923A88" w:rsidRPr="0085040C" w:rsidRDefault="00923A88">
            <w:pPr>
              <w:rPr>
                <w:rFonts w:ascii="Arial" w:hAnsi="Arial" w:cs="Arial"/>
                <w:b/>
                <w:sz w:val="24"/>
                <w:szCs w:val="24"/>
              </w:rPr>
            </w:pPr>
            <w:r w:rsidRPr="00923A88">
              <w:rPr>
                <w:rFonts w:ascii="Arial" w:hAnsi="Arial" w:cs="Arial"/>
                <w:sz w:val="24"/>
                <w:szCs w:val="24"/>
              </w:rPr>
              <w:t xml:space="preserve">Barron’s AP U.S. Government and Politics </w:t>
            </w:r>
            <w:r w:rsidR="0085040C">
              <w:rPr>
                <w:rFonts w:ascii="Arial" w:hAnsi="Arial" w:cs="Arial"/>
                <w:b/>
                <w:sz w:val="24"/>
                <w:szCs w:val="24"/>
              </w:rPr>
              <w:t>Flash Cards</w:t>
            </w:r>
          </w:p>
        </w:tc>
        <w:tc>
          <w:tcPr>
            <w:tcW w:w="1296" w:type="dxa"/>
          </w:tcPr>
          <w:p w:rsidR="00923A88" w:rsidRPr="00923A88" w:rsidRDefault="00923A88">
            <w:pPr>
              <w:rPr>
                <w:rFonts w:ascii="Arial" w:hAnsi="Arial" w:cs="Arial"/>
                <w:sz w:val="24"/>
                <w:szCs w:val="24"/>
              </w:rPr>
            </w:pPr>
          </w:p>
        </w:tc>
        <w:tc>
          <w:tcPr>
            <w:tcW w:w="1836" w:type="dxa"/>
            <w:shd w:val="pct12" w:color="auto" w:fill="auto"/>
          </w:tcPr>
          <w:p w:rsidR="00923A88" w:rsidRDefault="00923A88">
            <w:r w:rsidRPr="00DB329B">
              <w:rPr>
                <w:rFonts w:ascii="Arial" w:hAnsi="Arial" w:cs="Arial"/>
                <w:sz w:val="24"/>
                <w:szCs w:val="24"/>
              </w:rPr>
              <w:t>$15 x Quantity</w:t>
            </w:r>
          </w:p>
        </w:tc>
        <w:tc>
          <w:tcPr>
            <w:tcW w:w="1836" w:type="dxa"/>
          </w:tcPr>
          <w:p w:rsidR="00923A88" w:rsidRPr="00923A88" w:rsidRDefault="00923A88">
            <w:pPr>
              <w:rPr>
                <w:rFonts w:ascii="Arial" w:hAnsi="Arial" w:cs="Arial"/>
                <w:sz w:val="24"/>
                <w:szCs w:val="24"/>
              </w:rPr>
            </w:pPr>
          </w:p>
        </w:tc>
      </w:tr>
      <w:tr w:rsidR="00923A88" w:rsidTr="00923A88">
        <w:tc>
          <w:tcPr>
            <w:tcW w:w="6048" w:type="dxa"/>
          </w:tcPr>
          <w:p w:rsidR="00923A88" w:rsidRPr="00923A88" w:rsidRDefault="00923A88">
            <w:pPr>
              <w:rPr>
                <w:rFonts w:ascii="Arial" w:hAnsi="Arial" w:cs="Arial"/>
                <w:b/>
                <w:sz w:val="24"/>
                <w:szCs w:val="24"/>
              </w:rPr>
            </w:pPr>
            <w:r w:rsidRPr="00923A88">
              <w:rPr>
                <w:rFonts w:ascii="Arial" w:hAnsi="Arial" w:cs="Arial"/>
                <w:sz w:val="24"/>
                <w:szCs w:val="24"/>
              </w:rPr>
              <w:t xml:space="preserve">Barron’s AP World History </w:t>
            </w:r>
            <w:r w:rsidRPr="00923A88">
              <w:rPr>
                <w:rFonts w:ascii="Arial" w:hAnsi="Arial" w:cs="Arial"/>
                <w:b/>
                <w:sz w:val="24"/>
                <w:szCs w:val="24"/>
              </w:rPr>
              <w:t>Review Book</w:t>
            </w:r>
          </w:p>
          <w:p w:rsidR="00923A88" w:rsidRPr="00923A88" w:rsidRDefault="00923A88">
            <w:pPr>
              <w:rPr>
                <w:rFonts w:ascii="Arial" w:hAnsi="Arial" w:cs="Arial"/>
                <w:sz w:val="24"/>
                <w:szCs w:val="24"/>
              </w:rPr>
            </w:pPr>
          </w:p>
        </w:tc>
        <w:tc>
          <w:tcPr>
            <w:tcW w:w="1296" w:type="dxa"/>
          </w:tcPr>
          <w:p w:rsidR="00923A88" w:rsidRPr="00923A88" w:rsidRDefault="00923A88">
            <w:pPr>
              <w:rPr>
                <w:rFonts w:ascii="Arial" w:hAnsi="Arial" w:cs="Arial"/>
                <w:sz w:val="24"/>
                <w:szCs w:val="24"/>
              </w:rPr>
            </w:pPr>
          </w:p>
        </w:tc>
        <w:tc>
          <w:tcPr>
            <w:tcW w:w="1836" w:type="dxa"/>
            <w:shd w:val="pct12" w:color="auto" w:fill="auto"/>
          </w:tcPr>
          <w:p w:rsidR="00923A88" w:rsidRDefault="00923A88">
            <w:r w:rsidRPr="00DB329B">
              <w:rPr>
                <w:rFonts w:ascii="Arial" w:hAnsi="Arial" w:cs="Arial"/>
                <w:sz w:val="24"/>
                <w:szCs w:val="24"/>
              </w:rPr>
              <w:t>$15 x Quantity</w:t>
            </w:r>
          </w:p>
        </w:tc>
        <w:tc>
          <w:tcPr>
            <w:tcW w:w="1836" w:type="dxa"/>
          </w:tcPr>
          <w:p w:rsidR="00923A88" w:rsidRPr="00923A88" w:rsidRDefault="00923A88">
            <w:pPr>
              <w:rPr>
                <w:rFonts w:ascii="Arial" w:hAnsi="Arial" w:cs="Arial"/>
                <w:sz w:val="24"/>
                <w:szCs w:val="24"/>
              </w:rPr>
            </w:pPr>
          </w:p>
        </w:tc>
      </w:tr>
      <w:tr w:rsidR="00923A88" w:rsidTr="00923A88">
        <w:tc>
          <w:tcPr>
            <w:tcW w:w="6048" w:type="dxa"/>
          </w:tcPr>
          <w:p w:rsidR="00923A88" w:rsidRPr="00923A88" w:rsidRDefault="00923A88">
            <w:pPr>
              <w:rPr>
                <w:rFonts w:ascii="Arial" w:hAnsi="Arial" w:cs="Arial"/>
                <w:b/>
                <w:sz w:val="24"/>
                <w:szCs w:val="24"/>
              </w:rPr>
            </w:pPr>
            <w:r w:rsidRPr="00923A88">
              <w:rPr>
                <w:rFonts w:ascii="Arial" w:hAnsi="Arial" w:cs="Arial"/>
                <w:sz w:val="24"/>
                <w:szCs w:val="24"/>
              </w:rPr>
              <w:t xml:space="preserve">Barron’s AP Biology </w:t>
            </w:r>
            <w:r w:rsidRPr="00923A88">
              <w:rPr>
                <w:rFonts w:ascii="Arial" w:hAnsi="Arial" w:cs="Arial"/>
                <w:b/>
                <w:sz w:val="24"/>
                <w:szCs w:val="24"/>
              </w:rPr>
              <w:t>Review Book</w:t>
            </w:r>
          </w:p>
          <w:p w:rsidR="00923A88" w:rsidRPr="00923A88" w:rsidRDefault="00923A88">
            <w:pPr>
              <w:rPr>
                <w:rFonts w:ascii="Arial" w:hAnsi="Arial" w:cs="Arial"/>
                <w:sz w:val="24"/>
                <w:szCs w:val="24"/>
              </w:rPr>
            </w:pPr>
          </w:p>
        </w:tc>
        <w:tc>
          <w:tcPr>
            <w:tcW w:w="1296" w:type="dxa"/>
          </w:tcPr>
          <w:p w:rsidR="00923A88" w:rsidRPr="00923A88" w:rsidRDefault="00923A88">
            <w:pPr>
              <w:rPr>
                <w:rFonts w:ascii="Arial" w:hAnsi="Arial" w:cs="Arial"/>
                <w:sz w:val="24"/>
                <w:szCs w:val="24"/>
              </w:rPr>
            </w:pPr>
          </w:p>
        </w:tc>
        <w:tc>
          <w:tcPr>
            <w:tcW w:w="1836" w:type="dxa"/>
            <w:shd w:val="pct12" w:color="auto" w:fill="auto"/>
          </w:tcPr>
          <w:p w:rsidR="00923A88" w:rsidRDefault="00923A88">
            <w:r w:rsidRPr="00DB329B">
              <w:rPr>
                <w:rFonts w:ascii="Arial" w:hAnsi="Arial" w:cs="Arial"/>
                <w:sz w:val="24"/>
                <w:szCs w:val="24"/>
              </w:rPr>
              <w:t>$15 x Quantity</w:t>
            </w:r>
          </w:p>
        </w:tc>
        <w:tc>
          <w:tcPr>
            <w:tcW w:w="1836" w:type="dxa"/>
          </w:tcPr>
          <w:p w:rsidR="00923A88" w:rsidRPr="00923A88" w:rsidRDefault="00923A88">
            <w:pPr>
              <w:rPr>
                <w:rFonts w:ascii="Arial" w:hAnsi="Arial" w:cs="Arial"/>
                <w:sz w:val="24"/>
                <w:szCs w:val="24"/>
              </w:rPr>
            </w:pPr>
          </w:p>
        </w:tc>
      </w:tr>
      <w:tr w:rsidR="00E150DB" w:rsidTr="00923A88">
        <w:tc>
          <w:tcPr>
            <w:tcW w:w="6048" w:type="dxa"/>
          </w:tcPr>
          <w:p w:rsidR="00E150DB" w:rsidRPr="00923A88" w:rsidRDefault="00E150DB">
            <w:pPr>
              <w:rPr>
                <w:rFonts w:ascii="Arial" w:hAnsi="Arial" w:cs="Arial"/>
                <w:sz w:val="24"/>
                <w:szCs w:val="24"/>
              </w:rPr>
            </w:pPr>
            <w:r>
              <w:rPr>
                <w:rFonts w:ascii="Arial" w:hAnsi="Arial" w:cs="Arial"/>
                <w:sz w:val="24"/>
                <w:szCs w:val="24"/>
              </w:rPr>
              <w:t xml:space="preserve">Barron’s AP Comparative Government and Politics </w:t>
            </w:r>
            <w:r w:rsidRPr="00E150DB">
              <w:rPr>
                <w:rFonts w:ascii="Arial" w:hAnsi="Arial" w:cs="Arial"/>
                <w:b/>
                <w:sz w:val="24"/>
                <w:szCs w:val="24"/>
              </w:rPr>
              <w:t>Review Book</w:t>
            </w:r>
          </w:p>
        </w:tc>
        <w:tc>
          <w:tcPr>
            <w:tcW w:w="1296" w:type="dxa"/>
          </w:tcPr>
          <w:p w:rsidR="00E150DB" w:rsidRPr="00923A88" w:rsidRDefault="00E150DB">
            <w:pPr>
              <w:rPr>
                <w:rFonts w:ascii="Arial" w:hAnsi="Arial" w:cs="Arial"/>
                <w:sz w:val="24"/>
                <w:szCs w:val="24"/>
              </w:rPr>
            </w:pPr>
          </w:p>
        </w:tc>
        <w:tc>
          <w:tcPr>
            <w:tcW w:w="1836" w:type="dxa"/>
            <w:shd w:val="pct12" w:color="auto" w:fill="auto"/>
          </w:tcPr>
          <w:p w:rsidR="00E150DB" w:rsidRPr="00DB329B" w:rsidRDefault="00E150DB">
            <w:pPr>
              <w:rPr>
                <w:rFonts w:ascii="Arial" w:hAnsi="Arial" w:cs="Arial"/>
                <w:sz w:val="24"/>
                <w:szCs w:val="24"/>
              </w:rPr>
            </w:pPr>
            <w:r>
              <w:rPr>
                <w:rFonts w:ascii="Arial" w:hAnsi="Arial" w:cs="Arial"/>
                <w:sz w:val="24"/>
                <w:szCs w:val="24"/>
              </w:rPr>
              <w:t>15 x Quantity</w:t>
            </w:r>
          </w:p>
        </w:tc>
        <w:tc>
          <w:tcPr>
            <w:tcW w:w="1836" w:type="dxa"/>
          </w:tcPr>
          <w:p w:rsidR="00E150DB" w:rsidRPr="00923A88" w:rsidRDefault="00E150DB">
            <w:pPr>
              <w:rPr>
                <w:rFonts w:ascii="Arial" w:hAnsi="Arial" w:cs="Arial"/>
                <w:sz w:val="24"/>
                <w:szCs w:val="24"/>
              </w:rPr>
            </w:pPr>
          </w:p>
        </w:tc>
      </w:tr>
      <w:tr w:rsidR="00E150DB" w:rsidTr="00923A88">
        <w:tc>
          <w:tcPr>
            <w:tcW w:w="6048" w:type="dxa"/>
          </w:tcPr>
          <w:p w:rsidR="00E150DB" w:rsidRDefault="00E150DB">
            <w:pPr>
              <w:rPr>
                <w:rFonts w:ascii="Arial" w:hAnsi="Arial" w:cs="Arial"/>
                <w:b/>
                <w:sz w:val="24"/>
                <w:szCs w:val="24"/>
              </w:rPr>
            </w:pPr>
            <w:r>
              <w:rPr>
                <w:rFonts w:ascii="Arial" w:hAnsi="Arial" w:cs="Arial"/>
                <w:sz w:val="24"/>
                <w:szCs w:val="24"/>
              </w:rPr>
              <w:t xml:space="preserve">Barron’s AP European History </w:t>
            </w:r>
            <w:r w:rsidRPr="00E150DB">
              <w:rPr>
                <w:rFonts w:ascii="Arial" w:hAnsi="Arial" w:cs="Arial"/>
                <w:b/>
                <w:sz w:val="24"/>
                <w:szCs w:val="24"/>
              </w:rPr>
              <w:t>Review Book</w:t>
            </w:r>
          </w:p>
          <w:p w:rsidR="00E150DB" w:rsidRDefault="00E150DB">
            <w:pPr>
              <w:rPr>
                <w:rFonts w:ascii="Arial" w:hAnsi="Arial" w:cs="Arial"/>
                <w:sz w:val="24"/>
                <w:szCs w:val="24"/>
              </w:rPr>
            </w:pPr>
          </w:p>
        </w:tc>
        <w:tc>
          <w:tcPr>
            <w:tcW w:w="1296" w:type="dxa"/>
          </w:tcPr>
          <w:p w:rsidR="00E150DB" w:rsidRPr="00923A88" w:rsidRDefault="00E150DB">
            <w:pPr>
              <w:rPr>
                <w:rFonts w:ascii="Arial" w:hAnsi="Arial" w:cs="Arial"/>
                <w:sz w:val="24"/>
                <w:szCs w:val="24"/>
              </w:rPr>
            </w:pPr>
          </w:p>
        </w:tc>
        <w:tc>
          <w:tcPr>
            <w:tcW w:w="1836" w:type="dxa"/>
            <w:shd w:val="pct12" w:color="auto" w:fill="auto"/>
          </w:tcPr>
          <w:p w:rsidR="00E150DB" w:rsidRPr="00DB329B" w:rsidRDefault="00E150DB">
            <w:pPr>
              <w:rPr>
                <w:rFonts w:ascii="Arial" w:hAnsi="Arial" w:cs="Arial"/>
                <w:sz w:val="24"/>
                <w:szCs w:val="24"/>
              </w:rPr>
            </w:pPr>
            <w:r>
              <w:rPr>
                <w:rFonts w:ascii="Arial" w:hAnsi="Arial" w:cs="Arial"/>
                <w:sz w:val="24"/>
                <w:szCs w:val="24"/>
              </w:rPr>
              <w:t>$15 x Quantity</w:t>
            </w:r>
          </w:p>
        </w:tc>
        <w:tc>
          <w:tcPr>
            <w:tcW w:w="1836" w:type="dxa"/>
          </w:tcPr>
          <w:p w:rsidR="00E150DB" w:rsidRPr="00923A88" w:rsidRDefault="00E150DB">
            <w:pPr>
              <w:rPr>
                <w:rFonts w:ascii="Arial" w:hAnsi="Arial" w:cs="Arial"/>
                <w:sz w:val="24"/>
                <w:szCs w:val="24"/>
              </w:rPr>
            </w:pPr>
          </w:p>
        </w:tc>
      </w:tr>
      <w:tr w:rsidR="00E150DB" w:rsidTr="00EC25D1">
        <w:tc>
          <w:tcPr>
            <w:tcW w:w="6048" w:type="dxa"/>
          </w:tcPr>
          <w:p w:rsidR="00E150DB" w:rsidRPr="00923A88" w:rsidRDefault="00E150DB">
            <w:pPr>
              <w:rPr>
                <w:rFonts w:ascii="Arial" w:hAnsi="Arial" w:cs="Arial"/>
                <w:sz w:val="24"/>
                <w:szCs w:val="24"/>
              </w:rPr>
            </w:pPr>
            <w:r w:rsidRPr="00923A88">
              <w:rPr>
                <w:rFonts w:ascii="Arial" w:hAnsi="Arial" w:cs="Arial"/>
                <w:sz w:val="24"/>
                <w:szCs w:val="24"/>
              </w:rPr>
              <w:t>Order Total</w:t>
            </w:r>
          </w:p>
          <w:p w:rsidR="00E150DB" w:rsidRPr="00923A88" w:rsidRDefault="00E150DB">
            <w:pPr>
              <w:rPr>
                <w:rFonts w:ascii="Arial" w:hAnsi="Arial" w:cs="Arial"/>
                <w:sz w:val="24"/>
                <w:szCs w:val="24"/>
              </w:rPr>
            </w:pPr>
          </w:p>
        </w:tc>
        <w:tc>
          <w:tcPr>
            <w:tcW w:w="1296" w:type="dxa"/>
          </w:tcPr>
          <w:p w:rsidR="00E150DB" w:rsidRPr="00923A88" w:rsidRDefault="00E150DB">
            <w:pPr>
              <w:rPr>
                <w:rFonts w:ascii="Arial" w:hAnsi="Arial" w:cs="Arial"/>
                <w:sz w:val="24"/>
                <w:szCs w:val="24"/>
              </w:rPr>
            </w:pPr>
          </w:p>
        </w:tc>
        <w:tc>
          <w:tcPr>
            <w:tcW w:w="1836" w:type="dxa"/>
            <w:shd w:val="clear" w:color="auto" w:fill="BFBFBF" w:themeFill="background1" w:themeFillShade="BF"/>
          </w:tcPr>
          <w:p w:rsidR="00E150DB" w:rsidRPr="00923A88" w:rsidRDefault="00E150DB">
            <w:pPr>
              <w:rPr>
                <w:rFonts w:ascii="Arial" w:hAnsi="Arial" w:cs="Arial"/>
                <w:sz w:val="24"/>
                <w:szCs w:val="24"/>
              </w:rPr>
            </w:pPr>
            <w:r w:rsidRPr="00E150DB">
              <w:rPr>
                <w:rFonts w:ascii="Arial" w:hAnsi="Arial" w:cs="Arial"/>
                <w:sz w:val="24"/>
                <w:szCs w:val="24"/>
              </w:rPr>
              <w:t>$15 x Quantity</w:t>
            </w:r>
          </w:p>
        </w:tc>
        <w:tc>
          <w:tcPr>
            <w:tcW w:w="1836" w:type="dxa"/>
          </w:tcPr>
          <w:p w:rsidR="00E150DB" w:rsidRPr="00923A88" w:rsidRDefault="00E150DB">
            <w:pPr>
              <w:rPr>
                <w:rFonts w:ascii="Arial" w:hAnsi="Arial" w:cs="Arial"/>
                <w:sz w:val="24"/>
                <w:szCs w:val="24"/>
              </w:rPr>
            </w:pPr>
          </w:p>
        </w:tc>
      </w:tr>
    </w:tbl>
    <w:p w:rsidR="00F73F81" w:rsidRDefault="00F73F81"/>
    <w:sectPr w:rsidR="00F73F81" w:rsidSect="00976BD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BDB"/>
    <w:rsid w:val="00356D1A"/>
    <w:rsid w:val="0085040C"/>
    <w:rsid w:val="00923A88"/>
    <w:rsid w:val="00976BDB"/>
    <w:rsid w:val="00A801C7"/>
    <w:rsid w:val="00B330C4"/>
    <w:rsid w:val="00CB79D5"/>
    <w:rsid w:val="00E150DB"/>
    <w:rsid w:val="00EC25D1"/>
    <w:rsid w:val="00F73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B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B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76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B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218</Words>
  <Characters>1248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BSD</dc:creator>
  <cp:lastModifiedBy>BSD</cp:lastModifiedBy>
  <cp:revision>2</cp:revision>
  <cp:lastPrinted>2016-01-14T14:39:00Z</cp:lastPrinted>
  <dcterms:created xsi:type="dcterms:W3CDTF">2016-01-20T20:07:00Z</dcterms:created>
  <dcterms:modified xsi:type="dcterms:W3CDTF">2016-01-20T20:07:00Z</dcterms:modified>
</cp:coreProperties>
</file>