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u w:val="single"/>
          <w:rtl w:val="0"/>
        </w:rPr>
        <w:t xml:space="preserve">SECOND GRADE SUPPLY LIST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Box of 24-count Crayola Crayons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Pack Crayola Markers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 Pack of Pre-Sharpened #2 Pencils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Wide-Ruled Black Composition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otebooks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Two-Pocket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 Plastic Folders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(Red, Green, Blue, and Yellow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 Two-Pocket Paper Folder with binding in the middle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 Package of Dry-Erase Markers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Bottle of Elmer's Glue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Nylon Pencil Bag (no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encil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oxes please)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 Container of Disinfecting Wipes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Bottle of Hand Sanitizer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Pair of Child Scissors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Last Name A-M: 1 Box of Graham Crackers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Last name N-Z: 1 Pack of Pink Pearl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Erasers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0" w:line="276" w:lineRule="auto"/>
        <w:ind w:left="720" w:firstLine="0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76" w:lineRule="auto"/>
        <w:ind w:left="0" w:firstLine="0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76" w:lineRule="auto"/>
        <w:ind w:left="720" w:firstLine="0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uiPriority w:val="99"/>
    <w:semiHidden w:val="1"/>
    <w:unhideWhenUsed w:val="1"/>
    <w:rsid w:val="006E20D1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="Century Schoolbook" w:hAnsi="Century Schoolbook" w:cstheme="majorBidi" w:eastAsiaTheme="majorEastAsia"/>
      <w:b w:val="1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6E20D1"/>
    <w:pPr>
      <w:spacing w:after="0" w:line="240" w:lineRule="auto"/>
    </w:pPr>
    <w:rPr>
      <w:rFonts w:ascii="Century Schoolbook" w:hAnsi="Century Schoolbook" w:cstheme="majorBidi" w:eastAsiaTheme="majorEastAsia"/>
      <w:b w:val="1"/>
      <w:sz w:val="18"/>
      <w:szCs w:val="20"/>
    </w:rPr>
  </w:style>
  <w:style w:type="paragraph" w:styleId="ListParagraph">
    <w:name w:val="List Paragraph"/>
    <w:basedOn w:val="Normal"/>
    <w:uiPriority w:val="34"/>
    <w:qFormat w:val="1"/>
    <w:rsid w:val="00C15C8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0ksz/tRQ4bQm40v/IMGhJ7cdgA==">AMUW2mXU4g4eRWNz2UjKUgH/WDI18uLZ/tkaDAHfS0ktkG9JyDfzJ17ucotdbmie1aWr+NRIx97RuefFnu3w1RbJHQ2X/JcVJGlInnSNTrLOzVmtyP4wISR6y5Fmirqg7zXIrkGDwQQY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2021-05-25T18:41:00Z</dcterms:created>
  <dc:creator>Mary Melissa Harbeck</dc:creator>
</cp:coreProperties>
</file>